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B7" w:rsidRPr="00B80AB7" w:rsidRDefault="00B80AB7" w:rsidP="00036B7E">
      <w:pPr>
        <w:shd w:val="clear" w:color="auto" w:fill="DBE4F2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000FF"/>
          <w:sz w:val="26"/>
          <w:szCs w:val="26"/>
          <w:bdr w:val="none" w:sz="0" w:space="0" w:color="auto" w:frame="1"/>
        </w:rPr>
        <w:drawing>
          <wp:inline distT="0" distB="0" distL="0" distR="0">
            <wp:extent cx="1602740" cy="1654175"/>
            <wp:effectExtent l="19050" t="0" r="0" b="0"/>
            <wp:docPr id="3" name="Рисунок 3" descr="http://www.anticorruption.life/local/media/markup/dist/assets/img/logo-s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ticorruption.life/local/media/markup/dist/assets/img/logo-s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AB7" w:rsidRPr="00036B7E" w:rsidRDefault="00B80AB7" w:rsidP="00036B7E">
      <w:pPr>
        <w:shd w:val="clear" w:color="auto" w:fill="DBE4F2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036B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Генеральная прокуратура Российской Федерации объявляет о проведении Международного молодежного конкурса социальной </w:t>
      </w:r>
      <w:proofErr w:type="spellStart"/>
      <w:r w:rsidRPr="00036B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антикоррупционной</w:t>
      </w:r>
      <w:proofErr w:type="spellEnd"/>
      <w:r w:rsidRPr="00036B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рекламы </w:t>
      </w:r>
      <w:r w:rsidR="00036B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                 </w:t>
      </w:r>
      <w:r w:rsidRPr="00036B7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«Вместе против коррупции!»</w:t>
      </w:r>
    </w:p>
    <w:p w:rsidR="00B80AB7" w:rsidRPr="00B80AB7" w:rsidRDefault="00B80AB7" w:rsidP="00B80AB7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pacing w:val="6"/>
          <w:sz w:val="26"/>
          <w:szCs w:val="26"/>
        </w:rPr>
      </w:pP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В 2020 году 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>антикоррупционной</w:t>
      </w:r>
      <w:proofErr w:type="spellEnd"/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 рекламы «Вместе против коррупции!» для молодежи из всех государств мира.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>Информационными партнерами этого проекта в России являются государственные органы, общественные организации, научные и образовательные учреждения страны, молодежные объединения.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 xml:space="preserve">К участию в конкурсе приглашаются молодые люди в возрасте </w:t>
      </w:r>
      <w:r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                        </w:t>
      </w:r>
      <w:r w:rsidRPr="00B80AB7">
        <w:rPr>
          <w:rFonts w:ascii="inherit" w:eastAsia="Times New Roman" w:hAnsi="inherit" w:cs="Arial"/>
          <w:b/>
          <w:color w:val="000000"/>
          <w:spacing w:val="6"/>
          <w:sz w:val="28"/>
          <w:szCs w:val="28"/>
        </w:rPr>
        <w:t>от 14 до 35 лет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>, которым предлагается подготовить конкурсные работы на тему «Вместе против коррупции!».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 xml:space="preserve">Прием работ будет осуществляться </w:t>
      </w:r>
      <w:r w:rsidRPr="00B80AB7">
        <w:rPr>
          <w:rFonts w:ascii="inherit" w:eastAsia="Times New Roman" w:hAnsi="inherit" w:cs="Arial"/>
          <w:b/>
          <w:color w:val="000000"/>
          <w:spacing w:val="6"/>
          <w:sz w:val="32"/>
          <w:szCs w:val="32"/>
        </w:rPr>
        <w:t>с 1 мая по 1 октября 2020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 г. на официальном сайте конкурса </w:t>
      </w:r>
      <w:proofErr w:type="spellStart"/>
      <w:r w:rsidRPr="00B80AB7">
        <w:rPr>
          <w:rFonts w:ascii="Arial" w:eastAsia="Times New Roman" w:hAnsi="Arial" w:cs="Arial"/>
          <w:color w:val="1F497D" w:themeColor="text2"/>
          <w:spacing w:val="6"/>
          <w:sz w:val="36"/>
          <w:szCs w:val="36"/>
        </w:rPr>
        <w:t>www.anticorruption.life</w:t>
      </w:r>
      <w:proofErr w:type="spellEnd"/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 в двух номинациях – </w:t>
      </w:r>
      <w:r w:rsidRPr="00B80AB7">
        <w:rPr>
          <w:rFonts w:ascii="inherit" w:eastAsia="Times New Roman" w:hAnsi="inherit" w:cs="Arial"/>
          <w:color w:val="FF0000"/>
          <w:spacing w:val="6"/>
          <w:sz w:val="32"/>
          <w:szCs w:val="32"/>
        </w:rPr>
        <w:t>«Лучший плакат» и «Лучший видеоролик».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>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>Правила проведения международного конкурса доступны на сайте конкурса на официальных языках Организации Объединенных Наций: английском, арабском, испанском, китайском, русском, французском.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>Торжественную церемонию награждения победителей конкурса планируется приурочить к Международному дню борьбы</w:t>
      </w:r>
      <w:r>
        <w:rPr>
          <w:rFonts w:ascii="inherit" w:eastAsia="Times New Roman" w:hAnsi="inherit" w:cs="Arial"/>
          <w:color w:val="000000"/>
          <w:spacing w:val="6"/>
          <w:sz w:val="26"/>
          <w:szCs w:val="26"/>
        </w:rPr>
        <w:t xml:space="preserve"> с коррупцией 9 декабря.</w:t>
      </w:r>
      <w:r w:rsidRPr="00B80AB7">
        <w:rPr>
          <w:rFonts w:ascii="inherit" w:eastAsia="Times New Roman" w:hAnsi="inherit" w:cs="Arial"/>
          <w:color w:val="000000"/>
          <w:spacing w:val="6"/>
          <w:sz w:val="26"/>
          <w:szCs w:val="26"/>
        </w:rPr>
        <w:br/>
        <w:t>Выражаем надежду, что международный проект привлечет широкое внимание общества к вопросам профилактики коррупции, будет способствовать распространению нетерпимого отношения к ее проявлениям.</w:t>
      </w:r>
    </w:p>
    <w:p w:rsidR="00036B7E" w:rsidRDefault="00036B7E" w:rsidP="00036B7E">
      <w:pPr>
        <w:shd w:val="clear" w:color="auto" w:fill="DBE4F2"/>
        <w:jc w:val="center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noProof/>
          <w:color w:val="0000FF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1602740" cy="1654175"/>
            <wp:effectExtent l="19050" t="0" r="0" b="0"/>
            <wp:docPr id="1" name="Рисунок 1" descr="http://www.anticorruption.life/local/media/markup/dist/assets/img/logo-sm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ticorruption.life/local/media/markup/dist/assets/img/logo-sm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7E" w:rsidRPr="00036B7E" w:rsidRDefault="00036B7E" w:rsidP="00036B7E">
      <w:pPr>
        <w:pStyle w:val="1"/>
        <w:shd w:val="clear" w:color="auto" w:fill="DBE4F2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proofErr w:type="spellStart"/>
      <w:r w:rsidRPr="00036B7E">
        <w:rPr>
          <w:rFonts w:ascii="Arial" w:hAnsi="Arial" w:cs="Arial"/>
        </w:rPr>
        <w:t>Онлайн-голосование</w:t>
      </w:r>
      <w:proofErr w:type="spellEnd"/>
      <w:r w:rsidRPr="00036B7E">
        <w:rPr>
          <w:rFonts w:ascii="Arial" w:hAnsi="Arial" w:cs="Arial"/>
        </w:rPr>
        <w:t xml:space="preserve"> проводится в период с 20 октября 2020 г. по 20 ноября 2020 г.</w:t>
      </w:r>
    </w:p>
    <w:p w:rsidR="00036B7E" w:rsidRDefault="00036B7E" w:rsidP="00036B7E">
      <w:pPr>
        <w:textAlignment w:val="baseline"/>
        <w:rPr>
          <w:rFonts w:ascii="inherit" w:hAnsi="inherit"/>
          <w:spacing w:val="6"/>
          <w:sz w:val="26"/>
          <w:szCs w:val="26"/>
        </w:rPr>
      </w:pPr>
      <w:r>
        <w:rPr>
          <w:rFonts w:ascii="inherit" w:hAnsi="inherit"/>
          <w:spacing w:val="6"/>
          <w:sz w:val="26"/>
          <w:szCs w:val="26"/>
        </w:rPr>
        <w:t xml:space="preserve">В период с </w:t>
      </w:r>
      <w:r w:rsidRPr="00036B7E">
        <w:rPr>
          <w:rFonts w:ascii="inherit" w:hAnsi="inherit"/>
          <w:b/>
          <w:spacing w:val="6"/>
          <w:sz w:val="32"/>
          <w:szCs w:val="32"/>
        </w:rPr>
        <w:t>20.10.2020</w:t>
      </w:r>
      <w:r>
        <w:rPr>
          <w:rFonts w:ascii="inherit" w:hAnsi="inherit"/>
          <w:spacing w:val="6"/>
          <w:sz w:val="26"/>
          <w:szCs w:val="26"/>
        </w:rPr>
        <w:t xml:space="preserve"> (с 10:00 по московскому времени) </w:t>
      </w:r>
      <w:r w:rsidRPr="00036B7E">
        <w:rPr>
          <w:rFonts w:ascii="inherit" w:hAnsi="inherit"/>
          <w:b/>
          <w:spacing w:val="6"/>
          <w:sz w:val="32"/>
          <w:szCs w:val="32"/>
        </w:rPr>
        <w:t>по 20.11.2020</w:t>
      </w:r>
      <w:r>
        <w:rPr>
          <w:rFonts w:ascii="inherit" w:hAnsi="inherit"/>
          <w:spacing w:val="6"/>
          <w:sz w:val="26"/>
          <w:szCs w:val="26"/>
        </w:rPr>
        <w:t xml:space="preserve"> (до 18:00 по московскому времени) на официальном сайте конкурса </w:t>
      </w:r>
      <w:proofErr w:type="spellStart"/>
      <w:r>
        <w:rPr>
          <w:rFonts w:ascii="inherit" w:hAnsi="inherit"/>
          <w:spacing w:val="6"/>
          <w:sz w:val="26"/>
          <w:szCs w:val="26"/>
        </w:rPr>
        <w:t>www.anticorruption.life</w:t>
      </w:r>
      <w:proofErr w:type="spellEnd"/>
      <w:r>
        <w:rPr>
          <w:rFonts w:ascii="inherit" w:hAnsi="inherit"/>
          <w:spacing w:val="6"/>
          <w:sz w:val="26"/>
          <w:szCs w:val="26"/>
        </w:rPr>
        <w:t xml:space="preserve"> проводится </w:t>
      </w:r>
      <w:proofErr w:type="spellStart"/>
      <w:r>
        <w:rPr>
          <w:rFonts w:ascii="inherit" w:hAnsi="inherit"/>
          <w:spacing w:val="6"/>
          <w:sz w:val="26"/>
          <w:szCs w:val="26"/>
        </w:rPr>
        <w:t>Онлайн-голосование</w:t>
      </w:r>
      <w:proofErr w:type="spellEnd"/>
      <w:r>
        <w:rPr>
          <w:rFonts w:ascii="inherit" w:hAnsi="inherit"/>
          <w:spacing w:val="6"/>
          <w:sz w:val="26"/>
          <w:szCs w:val="26"/>
        </w:rPr>
        <w:t>, в котором участвуют посетители интернет-сайта конкурса путем проставления своей оценки - «Голоса»  за  понравившиеся плакаты и видеоролики, размещенные в разделе «Работы конкурсантов».</w:t>
      </w:r>
      <w:r>
        <w:rPr>
          <w:rFonts w:ascii="inherit" w:hAnsi="inherit"/>
          <w:spacing w:val="6"/>
          <w:sz w:val="26"/>
          <w:szCs w:val="26"/>
        </w:rPr>
        <w:br/>
        <w:t xml:space="preserve">Участникам </w:t>
      </w:r>
      <w:proofErr w:type="spellStart"/>
      <w:r>
        <w:rPr>
          <w:rFonts w:ascii="inherit" w:hAnsi="inherit"/>
          <w:spacing w:val="6"/>
          <w:sz w:val="26"/>
          <w:szCs w:val="26"/>
        </w:rPr>
        <w:t>Онлайн-голосования</w:t>
      </w:r>
      <w:proofErr w:type="spellEnd"/>
      <w:r>
        <w:rPr>
          <w:rFonts w:ascii="inherit" w:hAnsi="inherit"/>
          <w:spacing w:val="6"/>
          <w:sz w:val="26"/>
          <w:szCs w:val="26"/>
        </w:rPr>
        <w:t xml:space="preserve"> предоставляется возможность голосовать за все опубликованные плакаты и видеоролики, при этом каждый участник голосования имеет возможность проголосовать за одну и ту же работу не более одного раза.</w:t>
      </w:r>
      <w:r>
        <w:rPr>
          <w:rFonts w:ascii="inherit" w:hAnsi="inherit"/>
          <w:spacing w:val="6"/>
          <w:sz w:val="26"/>
          <w:szCs w:val="26"/>
        </w:rPr>
        <w:br/>
        <w:t xml:space="preserve">Победителями (I место) и призерами конкурса (II и III места) в соответствующей номинации становятся конкурсанты, чьи работы набрали большинство оценок -  «Голосов» по итогам </w:t>
      </w:r>
      <w:proofErr w:type="spellStart"/>
      <w:r>
        <w:rPr>
          <w:rFonts w:ascii="inherit" w:hAnsi="inherit"/>
          <w:spacing w:val="6"/>
          <w:sz w:val="26"/>
          <w:szCs w:val="26"/>
        </w:rPr>
        <w:t>Онлайн-голосования</w:t>
      </w:r>
      <w:proofErr w:type="spellEnd"/>
      <w:r>
        <w:rPr>
          <w:rFonts w:ascii="inherit" w:hAnsi="inherit"/>
          <w:spacing w:val="6"/>
          <w:sz w:val="26"/>
          <w:szCs w:val="26"/>
        </w:rPr>
        <w:t>.</w:t>
      </w:r>
      <w:r>
        <w:rPr>
          <w:rFonts w:ascii="inherit" w:hAnsi="inherit"/>
          <w:spacing w:val="6"/>
          <w:sz w:val="26"/>
          <w:szCs w:val="26"/>
        </w:rPr>
        <w:br/>
        <w:t xml:space="preserve">В случае если несколько конкурсных работ набрали равное большинство «Голосов» по итогам </w:t>
      </w:r>
      <w:proofErr w:type="spellStart"/>
      <w:r>
        <w:rPr>
          <w:rFonts w:ascii="inherit" w:hAnsi="inherit"/>
          <w:spacing w:val="6"/>
          <w:sz w:val="26"/>
          <w:szCs w:val="26"/>
        </w:rPr>
        <w:t>Онлайн-голосования</w:t>
      </w:r>
      <w:proofErr w:type="spellEnd"/>
      <w:r>
        <w:rPr>
          <w:rFonts w:ascii="inherit" w:hAnsi="inherit"/>
          <w:spacing w:val="6"/>
          <w:sz w:val="26"/>
          <w:szCs w:val="26"/>
        </w:rPr>
        <w:t>, призовые места присуждаются авторам каждой из этих конкурсных работ.</w:t>
      </w:r>
    </w:p>
    <w:p w:rsidR="008639BD" w:rsidRDefault="008639BD"/>
    <w:sectPr w:rsidR="008639BD" w:rsidSect="00B5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4D03"/>
    <w:multiLevelType w:val="multilevel"/>
    <w:tmpl w:val="89F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5725E"/>
    <w:multiLevelType w:val="multilevel"/>
    <w:tmpl w:val="BDB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0AB7"/>
    <w:rsid w:val="00036B7E"/>
    <w:rsid w:val="008639BD"/>
    <w:rsid w:val="00B56EB1"/>
    <w:rsid w:val="00B80AB7"/>
    <w:rsid w:val="00CB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1"/>
  </w:style>
  <w:style w:type="paragraph" w:styleId="1">
    <w:name w:val="heading 1"/>
    <w:basedOn w:val="a"/>
    <w:link w:val="10"/>
    <w:uiPriority w:val="9"/>
    <w:qFormat/>
    <w:rsid w:val="00B80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A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80A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31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7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2020-05-27T09:46:00Z</dcterms:created>
  <dcterms:modified xsi:type="dcterms:W3CDTF">2020-05-27T10:01:00Z</dcterms:modified>
</cp:coreProperties>
</file>